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C0" w:rsidRDefault="000679C0" w:rsidP="000679C0">
      <w:pPr>
        <w:pStyle w:val="a3"/>
        <w:spacing w:before="150" w:beforeAutospacing="0" w:after="150" w:afterAutospacing="0"/>
        <w:ind w:left="150" w:right="150"/>
        <w:jc w:val="center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Тематика контрольных работ по культурологии для студентов заочной формы обучения и ИДПО.</w:t>
      </w:r>
    </w:p>
    <w:p w:rsid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1.Культурология как теория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2.Культурология как история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3.Культура и общество.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4.Основные категории культурологии.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5.Культура как деятельность.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6.Культура как образ жизни.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7.Теории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8.Культура и природа.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9.Человек — субъект культуры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10.Роль великих личностей в утверждении новых ценностей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11.Ценности и нормы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12.Языки различных культур как видения мира.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13.Символы в культуре.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14.Глобализация коммуникативных процессов в современном мире.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15.Интернет — средство культуры?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16.Запад и Восток как противоположные модели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17.Восток и Запад: разное отношение к природе.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18.Проблемы типологии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19.Материальная культура.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20.Мифология как компонент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21.Религия как часть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22.Христианство — одна из основных мировых религий.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23.Ислам — одна из основных мировых религий.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24.Буддизм — одна из основных мировых религий.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25.Наука как часть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26.Техника и культура.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27.Современные молодежные моды.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28.Субкультура как культурное явление.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lastRenderedPageBreak/>
        <w:t>29.Важнейшие характеристики субкультуры тинэйджеров.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30.Особенности моей будущей профессиональной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31.Элитарная и массовая культура: общее и различия.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32.Культура моего народа.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33.Особенности культуры</w:t>
      </w:r>
      <w:r>
        <w:rPr>
          <w:color w:val="424242"/>
          <w:sz w:val="28"/>
          <w:szCs w:val="28"/>
        </w:rPr>
        <w:t xml:space="preserve"> Киевской Руси</w:t>
      </w:r>
      <w:r w:rsidRPr="000679C0">
        <w:rPr>
          <w:color w:val="424242"/>
          <w:sz w:val="28"/>
          <w:szCs w:val="28"/>
        </w:rPr>
        <w:t>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34.Традиционные культуры угро-финских народов.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35.Культуры Древнего Востока.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36.Античная мифология и ее сюжеты в европейском искусстве.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37.Значение культуры Европы Средних веков для современного общества.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38.Искусство эпохи Возрождения.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39.Культура эпохи Просвещения в Западной Европе.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40.Стили современного искусства.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41.Святые Древней Руси: социокультурная специфика.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42.Советская культура: специфика и основные этапы её развития.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43.Самобытность русской культуры. Понятия «золотой», «серебряный» и «бронзовый век» русской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44.Культурный прогресс в современном мире.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45.Американский миф.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46.Личность в современном обществе с культурологической точки зрения.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47.Духовная культура народов России.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48.Культура XX — XXI веков.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49.Глобальные проблемы современности.</w:t>
      </w:r>
    </w:p>
    <w:p w:rsidR="002D2EBA" w:rsidRPr="000679C0" w:rsidRDefault="002D2EBA">
      <w:pPr>
        <w:rPr>
          <w:rFonts w:ascii="Times New Roman" w:hAnsi="Times New Roman" w:cs="Times New Roman"/>
          <w:sz w:val="28"/>
          <w:szCs w:val="28"/>
        </w:rPr>
      </w:pPr>
    </w:p>
    <w:sectPr w:rsidR="002D2EBA" w:rsidRPr="0006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679C0"/>
    <w:rsid w:val="000679C0"/>
    <w:rsid w:val="002D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1790</Characters>
  <Application>Microsoft Office Word</Application>
  <DocSecurity>0</DocSecurity>
  <Lines>14</Lines>
  <Paragraphs>4</Paragraphs>
  <ScaleCrop>false</ScaleCrop>
  <Company>Ставропольский ГАУ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ADM-WS</cp:lastModifiedBy>
  <cp:revision>3</cp:revision>
  <dcterms:created xsi:type="dcterms:W3CDTF">2020-11-16T11:37:00Z</dcterms:created>
  <dcterms:modified xsi:type="dcterms:W3CDTF">2020-11-16T11:39:00Z</dcterms:modified>
</cp:coreProperties>
</file>